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8B" w:rsidRDefault="0070038B" w:rsidP="000A0ED4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-545086</wp:posOffset>
            </wp:positionH>
            <wp:positionV relativeFrom="paragraph">
              <wp:posOffset>-310969</wp:posOffset>
            </wp:positionV>
            <wp:extent cx="7925543" cy="10177153"/>
            <wp:effectExtent l="19050" t="0" r="0" b="0"/>
            <wp:wrapNone/>
            <wp:docPr id="8" name="Рисунок 7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5543" cy="10177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ED4" w:rsidRPr="009037CC" w:rsidRDefault="000A0ED4" w:rsidP="000A0ED4">
      <w:pPr>
        <w:pStyle w:val="ParagraphStyle"/>
        <w:spacing w:before="240" w:after="240" w:line="252" w:lineRule="auto"/>
        <w:jc w:val="center"/>
        <w:rPr>
          <w:rFonts w:ascii="Times New Roman" w:hAnsi="Times New Roman" w:cs="Times New Roman"/>
          <w:b/>
          <w:bCs/>
          <w:caps/>
          <w:sz w:val="40"/>
          <w:szCs w:val="40"/>
        </w:rPr>
      </w:pPr>
      <w:r w:rsidRPr="009037CC">
        <w:rPr>
          <w:rFonts w:ascii="Times New Roman" w:hAnsi="Times New Roman" w:cs="Times New Roman"/>
          <w:b/>
          <w:bCs/>
          <w:caps/>
          <w:sz w:val="40"/>
          <w:szCs w:val="40"/>
        </w:rPr>
        <w:t>Звуковой анализ слов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окружает мир, полный разных удивительных звуков. Всё, что мы слышим, и всё, что произносим, – это звуки. Очень важно, чтобы ребёнок ориентировался в звуковом строе речи. Это необходимо для  обучения чтению, грамотному письму в школе, для изучения родного языка.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Звуковой анализ – это: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определение порядка звуков в слове;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выделение отдельных звуков;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различение звуков по их качественным характеристикам (гласный – согласный, твёрдый – мягкий).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занятий ребёнок вслушивается в слова и звуки, определяет место звука в слове, различает на слух твёрдые и мягкие согласные звуки, подбирает слова на заданный звук.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знакомятся с материализованными моделями слов (схемами). Здесь они учатся выделять все звуки в слове по порядку и моделировать слова.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обучения дети последовательно овладевают анализом всё более сложных по структуре слов. Они учатся вслушиваться в звуки речи, различать ударные и безударные гласные, сравнивать слова по звуковым моделям, находить сходство и различие и т. д.</w:t>
      </w:r>
    </w:p>
    <w:p w:rsidR="000A0ED4" w:rsidRDefault="000A0ED4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развлекательных моментов старайтесь поддерживать стойкий интерес к занятиям, желание узнавать новое и усваивать знания и умения. Схемы слов ребёнок может составлять не только при помощи карточек, но и при помощи мелких пуговиц, игрушек соответствующих цветов, что способствует развитию мышц пальцев (мелкой моторики). Дополнительная нагрузка на мелкую мускулатуру, если пуговицы хранятся в прозрачной бутылочке или банке с завинчивающейся крышкой, которую малышу нужно открывать или закрывать самостоятельно.</w:t>
      </w:r>
    </w:p>
    <w:p w:rsidR="000A0ED4" w:rsidRDefault="000A0ED4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Разноцветные жетоны развивают и укрепляют память, тренируют мышцы пальцев.</w:t>
      </w:r>
    </w:p>
    <w:p w:rsidR="000A0ED4" w:rsidRDefault="000A0ED4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рекомендуется переходить к звуковому анализу сложных слов, не освоив простые слова. Только усвоив материал предыдущих занятий, переходите к следующим занятиям. Выполнив все упражнения по всем темам, ребёнок начинает читать целыми словами, что облегчает ему восприятие лексического значения слова и способствует развитию речи.</w:t>
      </w:r>
    </w:p>
    <w:p w:rsidR="0070038B" w:rsidRDefault="0070038B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038B" w:rsidRDefault="0070038B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038B" w:rsidRDefault="0070038B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-545086</wp:posOffset>
            </wp:positionH>
            <wp:positionV relativeFrom="paragraph">
              <wp:posOffset>-156589</wp:posOffset>
            </wp:positionV>
            <wp:extent cx="7735537" cy="10022774"/>
            <wp:effectExtent l="19050" t="0" r="0" b="0"/>
            <wp:wrapNone/>
            <wp:docPr id="9" name="Рисунок 8" descr="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256" cy="1002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0ED4" w:rsidRDefault="000A0ED4" w:rsidP="000A0ED4">
      <w:pPr>
        <w:pStyle w:val="ParagraphStyle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 для схематического выполнения звукового анализа слов: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" cy="2139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твёрдый согласный звук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050" cy="2254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мягкий согласный звук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" cy="213995"/>
            <wp:effectExtent l="1905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гласный звук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Запомните!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мягкие звуки: Ч, </w:t>
      </w:r>
      <w:proofErr w:type="gramStart"/>
      <w:r>
        <w:rPr>
          <w:rFonts w:ascii="Times New Roman" w:hAnsi="Times New Roman" w:cs="Times New Roman"/>
          <w:sz w:val="28"/>
          <w:szCs w:val="28"/>
        </w:rPr>
        <w:t>Щ</w:t>
      </w:r>
      <w:proofErr w:type="gramEnd"/>
      <w:r>
        <w:rPr>
          <w:rFonts w:ascii="Times New Roman" w:hAnsi="Times New Roman" w:cs="Times New Roman"/>
          <w:sz w:val="28"/>
          <w:szCs w:val="28"/>
        </w:rPr>
        <w:t>, Й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твёрдые звуки: </w:t>
      </w:r>
      <w:proofErr w:type="gramStart"/>
      <w:r>
        <w:rPr>
          <w:rFonts w:ascii="Times New Roman" w:hAnsi="Times New Roman" w:cs="Times New Roman"/>
          <w:sz w:val="28"/>
          <w:szCs w:val="28"/>
        </w:rPr>
        <w:t>Ш</w:t>
      </w:r>
      <w:proofErr w:type="gramEnd"/>
      <w:r>
        <w:rPr>
          <w:rFonts w:ascii="Times New Roman" w:hAnsi="Times New Roman" w:cs="Times New Roman"/>
          <w:sz w:val="28"/>
          <w:szCs w:val="28"/>
        </w:rPr>
        <w:t>, Ж, Ц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Буквы Ь, Ъ звуков не дают.</w:t>
      </w:r>
    </w:p>
    <w:p w:rsidR="000A0ED4" w:rsidRDefault="000A0ED4" w:rsidP="000A0ED4">
      <w:pPr>
        <w:pStyle w:val="ParagraphStyle"/>
        <w:spacing w:before="120"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30"/>
          <w:sz w:val="28"/>
          <w:szCs w:val="28"/>
        </w:rPr>
        <w:t>Образец</w:t>
      </w:r>
      <w:r>
        <w:rPr>
          <w:rFonts w:ascii="Times New Roman" w:hAnsi="Times New Roman" w:cs="Times New Roman"/>
          <w:sz w:val="28"/>
          <w:szCs w:val="28"/>
        </w:rPr>
        <w:t xml:space="preserve"> звуковой схемы слова:</w:t>
      </w:r>
    </w:p>
    <w:p w:rsidR="000A0ED4" w:rsidRDefault="000A0ED4" w:rsidP="000A0ED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МУХА           ЧАЙНИК            ТЕЛЕФОН</w:t>
      </w:r>
    </w:p>
    <w:p w:rsidR="000A0ED4" w:rsidRDefault="000A0ED4" w:rsidP="000A0ED4">
      <w:pPr>
        <w:pStyle w:val="ParagraphStyle"/>
        <w:spacing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24955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3010" cy="24955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4940" cy="225425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D4" w:rsidRDefault="000A0ED4" w:rsidP="000A0ED4">
      <w:pPr>
        <w:pStyle w:val="ParagraphStyle"/>
        <w:spacing w:before="120" w:after="12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Порядок выполнения звукового анализа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цветок называется мак. Повтори это слово.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МММАК</w:t>
      </w:r>
      <w:r>
        <w:rPr>
          <w:rFonts w:ascii="Times New Roman" w:hAnsi="Times New Roman" w:cs="Times New Roman"/>
          <w:sz w:val="28"/>
          <w:szCs w:val="28"/>
        </w:rPr>
        <w:t xml:space="preserve"> – скажи, как я. Какой первый звук в этом слове? Он гласный или согласный? Возьми жетон, который обозначает согласный звук, и положи его под картинкой.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МАААК – </w:t>
      </w:r>
      <w:r>
        <w:rPr>
          <w:rFonts w:ascii="Times New Roman" w:hAnsi="Times New Roman" w:cs="Times New Roman"/>
          <w:sz w:val="28"/>
          <w:szCs w:val="28"/>
        </w:rPr>
        <w:t xml:space="preserve">скажи, как я. Какой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слышишь после М?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звук? Возьми жетон, который обозначает гласный звук и положи его после М.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МАК </w:t>
      </w:r>
      <w:r>
        <w:rPr>
          <w:rFonts w:ascii="Times New Roman" w:hAnsi="Times New Roman" w:cs="Times New Roman"/>
          <w:i/>
          <w:iCs/>
          <w:sz w:val="28"/>
          <w:szCs w:val="28"/>
        </w:rPr>
        <w:t>(подчёркнуто артикулируется звук К)</w:t>
      </w:r>
      <w:r>
        <w:rPr>
          <w:rFonts w:ascii="Times New Roman" w:hAnsi="Times New Roman" w:cs="Times New Roman"/>
          <w:sz w:val="28"/>
          <w:szCs w:val="28"/>
        </w:rPr>
        <w:t xml:space="preserve"> – какой последний звук в этом слове? Он гласный или согласный? Возьми жетон, который обозначает согласный звук, и положи его после звука А.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Назови все звуки в слове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МАК </w:t>
      </w:r>
      <w:r>
        <w:rPr>
          <w:rFonts w:ascii="Times New Roman" w:hAnsi="Times New Roman" w:cs="Times New Roman"/>
          <w:sz w:val="28"/>
          <w:szCs w:val="28"/>
        </w:rPr>
        <w:t>по порядку.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Где находится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>: в начале, конце или середине слова?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Какой первый звук в слове </w:t>
      </w:r>
      <w:r>
        <w:rPr>
          <w:rFonts w:ascii="Times New Roman" w:hAnsi="Times New Roman" w:cs="Times New Roman"/>
          <w:b/>
          <w:bCs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>? А какой в этом слове последний звук?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Назови гласный звук в слове.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Назови согласные звуки в слове.</w:t>
      </w:r>
    </w:p>
    <w:p w:rsidR="000A0ED4" w:rsidRDefault="000A0ED4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Сколько всего звуков в слове </w:t>
      </w:r>
      <w:r>
        <w:rPr>
          <w:rFonts w:ascii="Times New Roman" w:hAnsi="Times New Roman" w:cs="Times New Roman"/>
          <w:b/>
          <w:bCs/>
          <w:sz w:val="28"/>
          <w:szCs w:val="28"/>
        </w:rPr>
        <w:t>МАК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0038B" w:rsidRDefault="0070038B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038B" w:rsidRDefault="0070038B" w:rsidP="000A0ED4">
      <w:pPr>
        <w:pStyle w:val="ParagraphStyle"/>
        <w:spacing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0038B" w:rsidRDefault="0070038B" w:rsidP="0070038B">
      <w:pPr>
        <w:pStyle w:val="ParagraphStyle"/>
        <w:spacing w:line="252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подготовила: </w:t>
      </w:r>
    </w:p>
    <w:p w:rsidR="0070038B" w:rsidRDefault="0070038B" w:rsidP="0070038B">
      <w:pPr>
        <w:pStyle w:val="ParagraphStyle"/>
        <w:spacing w:line="252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Е.А.Барышова</w:t>
      </w:r>
      <w:proofErr w:type="spellEnd"/>
    </w:p>
    <w:p w:rsidR="00F82A58" w:rsidRDefault="00F82A58"/>
    <w:sectPr w:rsidR="00F82A58" w:rsidSect="0070038B">
      <w:pgSz w:w="12240" w:h="15840"/>
      <w:pgMar w:top="284" w:right="2884" w:bottom="1134" w:left="85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A0ED4"/>
    <w:rsid w:val="000A0ED4"/>
    <w:rsid w:val="000D4850"/>
    <w:rsid w:val="00206B7D"/>
    <w:rsid w:val="0070038B"/>
    <w:rsid w:val="009037CC"/>
    <w:rsid w:val="00F82A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0A0ED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0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482</Words>
  <Characters>2751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2014-05-06T09:45:00Z</dcterms:created>
  <dcterms:modified xsi:type="dcterms:W3CDTF">2014-05-07T06:25:00Z</dcterms:modified>
</cp:coreProperties>
</file>