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BA" w:rsidRDefault="005444BA" w:rsidP="005444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-137795</wp:posOffset>
            </wp:positionV>
            <wp:extent cx="7581900" cy="11096625"/>
            <wp:effectExtent l="19050" t="0" r="0" b="0"/>
            <wp:wrapNone/>
            <wp:docPr id="1" name="Рисунок 0" descr="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109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44BA" w:rsidRDefault="005444BA" w:rsidP="00544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5.75pt;height:99.75pt">
            <v:shadow color="#868686"/>
            <v:textpath style="font-family:&quot;Arial Black&quot;;v-text-kern:t" trim="t" fitpath="t" string="«Логоритмические занятия&#10; для детей 5-6 лет &#10;с фонетико-фонематическим &#10;недоразвитием&quot;&#10;"/>
          </v:shape>
        </w:pict>
      </w:r>
    </w:p>
    <w:p w:rsidR="005444BA" w:rsidRPr="006E16C9" w:rsidRDefault="005444BA" w:rsidP="005444BA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44BA" w:rsidRPr="005444BA" w:rsidRDefault="005444BA" w:rsidP="005444B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16C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444BA">
        <w:rPr>
          <w:rFonts w:ascii="Times New Roman" w:eastAsia="Times New Roman" w:hAnsi="Times New Roman" w:cs="Times New Roman"/>
          <w:b/>
          <w:sz w:val="28"/>
          <w:szCs w:val="28"/>
        </w:rPr>
        <w:t>Для детей с фонетико-фонематическим недоразвитием речи свойственно не только недоразвитие фонематического восприятия и речевой моторики, но также у них наблюдается нарушение общей моторики, незрелость зрительного восприятия и зрительно пространственного анализа и синтеза.</w:t>
      </w:r>
    </w:p>
    <w:p w:rsidR="005444BA" w:rsidRPr="005444BA" w:rsidRDefault="005444BA" w:rsidP="005444B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4BA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5444B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В этой связи одним из направлений психолого-педагогического сопровождения дошкольников с нарушением речи должно быть развитие </w:t>
      </w:r>
      <w:proofErr w:type="spellStart"/>
      <w:r w:rsidRPr="005444BA">
        <w:rPr>
          <w:rFonts w:ascii="Times New Roman" w:eastAsia="Times New Roman" w:hAnsi="Times New Roman" w:cs="Times New Roman"/>
          <w:b/>
          <w:sz w:val="28"/>
          <w:szCs w:val="28"/>
        </w:rPr>
        <w:t>слухо</w:t>
      </w:r>
      <w:proofErr w:type="spellEnd"/>
      <w:r w:rsidRPr="005444BA">
        <w:rPr>
          <w:rFonts w:ascii="Times New Roman" w:eastAsia="Times New Roman" w:hAnsi="Times New Roman" w:cs="Times New Roman"/>
          <w:b/>
          <w:sz w:val="28"/>
          <w:szCs w:val="28"/>
        </w:rPr>
        <w:t>–зрительно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5444BA">
        <w:rPr>
          <w:rFonts w:ascii="Times New Roman" w:eastAsia="Times New Roman" w:hAnsi="Times New Roman" w:cs="Times New Roman"/>
          <w:b/>
          <w:sz w:val="28"/>
          <w:szCs w:val="28"/>
        </w:rPr>
        <w:t>двигательной координации в разных видах деятельности.</w:t>
      </w:r>
    </w:p>
    <w:p w:rsidR="005444BA" w:rsidRPr="005444BA" w:rsidRDefault="005444BA" w:rsidP="005444B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4BA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5444B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Целенаправленное формирование </w:t>
      </w:r>
      <w:proofErr w:type="spellStart"/>
      <w:r w:rsidRPr="005444BA">
        <w:rPr>
          <w:rFonts w:ascii="Times New Roman" w:eastAsia="Times New Roman" w:hAnsi="Times New Roman" w:cs="Times New Roman"/>
          <w:b/>
          <w:sz w:val="28"/>
          <w:szCs w:val="28"/>
        </w:rPr>
        <w:t>слухо</w:t>
      </w:r>
      <w:proofErr w:type="spellEnd"/>
      <w:r w:rsidRPr="005444BA">
        <w:rPr>
          <w:rFonts w:ascii="Times New Roman" w:eastAsia="Times New Roman" w:hAnsi="Times New Roman" w:cs="Times New Roman"/>
          <w:b/>
          <w:sz w:val="28"/>
          <w:szCs w:val="28"/>
        </w:rPr>
        <w:t xml:space="preserve">–зрительно–двигательной координации у дошкольников с нарушениями речевого развития возможно средствами музыкально – ритмических занятий, ритмики и </w:t>
      </w:r>
      <w:proofErr w:type="spellStart"/>
      <w:r w:rsidRPr="005444BA">
        <w:rPr>
          <w:rFonts w:ascii="Times New Roman" w:eastAsia="Times New Roman" w:hAnsi="Times New Roman" w:cs="Times New Roman"/>
          <w:b/>
          <w:sz w:val="28"/>
          <w:szCs w:val="28"/>
        </w:rPr>
        <w:t>логоритмики</w:t>
      </w:r>
      <w:proofErr w:type="spellEnd"/>
      <w:r w:rsidRPr="005444B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444BA" w:rsidRPr="005444BA" w:rsidRDefault="005444BA" w:rsidP="005444B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4BA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5444B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Такие занятия имеют широкие возможности для развития </w:t>
      </w:r>
      <w:proofErr w:type="spellStart"/>
      <w:r w:rsidRPr="005444BA">
        <w:rPr>
          <w:rFonts w:ascii="Times New Roman" w:eastAsia="Times New Roman" w:hAnsi="Times New Roman" w:cs="Times New Roman"/>
          <w:b/>
          <w:sz w:val="28"/>
          <w:szCs w:val="28"/>
        </w:rPr>
        <w:t>слухо</w:t>
      </w:r>
      <w:proofErr w:type="spellEnd"/>
      <w:r w:rsidRPr="005444BA">
        <w:rPr>
          <w:rFonts w:ascii="Times New Roman" w:eastAsia="Times New Roman" w:hAnsi="Times New Roman" w:cs="Times New Roman"/>
          <w:b/>
          <w:sz w:val="28"/>
          <w:szCs w:val="28"/>
        </w:rPr>
        <w:t>–двигательных связей, так как в их содержании используется не только словесная, но и эмоциональная регуляция движений и действий, обеспечиваемая музыкальным сопровождением, что очень 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ажно для детей такого возраста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</w:t>
      </w:r>
      <w:r w:rsidRPr="005444BA">
        <w:rPr>
          <w:rFonts w:ascii="Times New Roman" w:eastAsia="Times New Roman" w:hAnsi="Times New Roman" w:cs="Times New Roman"/>
          <w:b/>
          <w:sz w:val="28"/>
          <w:szCs w:val="28"/>
        </w:rPr>
        <w:t>адаваемый музыкой ритм и темп, эмоциональный подъем позволяют на первых порах достичь общей корректности движений, автоматизировать их. А использование движений и действий по подражанию, по образцу позволяет отрабатывать систему зрительно-двигательных координаций.</w:t>
      </w:r>
    </w:p>
    <w:p w:rsidR="005444BA" w:rsidRPr="005444BA" w:rsidRDefault="005444BA" w:rsidP="005444B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444BA">
        <w:rPr>
          <w:rFonts w:ascii="Times New Roman" w:eastAsia="Times New Roman" w:hAnsi="Times New Roman" w:cs="Times New Roman"/>
          <w:b/>
          <w:sz w:val="28"/>
          <w:szCs w:val="28"/>
        </w:rPr>
        <w:t>Логоритмика</w:t>
      </w:r>
      <w:proofErr w:type="spellEnd"/>
      <w:r w:rsidRPr="005444BA">
        <w:rPr>
          <w:rFonts w:ascii="Times New Roman" w:eastAsia="Times New Roman" w:hAnsi="Times New Roman" w:cs="Times New Roman"/>
          <w:b/>
          <w:sz w:val="28"/>
          <w:szCs w:val="28"/>
        </w:rPr>
        <w:t xml:space="preserve"> может быть определена как одни из форм активной терапии, как одно из средств воздействия в комплексе, в котором отличается связь слова, музыки, движения. Причем движение выступает как основное средство  взаимодействия между ребенком и окружающим миром.                  </w:t>
      </w:r>
    </w:p>
    <w:p w:rsidR="005444BA" w:rsidRDefault="005444BA" w:rsidP="005444B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4BA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5444B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444BA" w:rsidRDefault="005444BA" w:rsidP="005444B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44BA" w:rsidRDefault="005444BA" w:rsidP="005444B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44BA" w:rsidRDefault="005444BA" w:rsidP="005444B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44BA" w:rsidRDefault="005444BA" w:rsidP="00544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44BA" w:rsidRDefault="005444BA" w:rsidP="00544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44BA" w:rsidRDefault="005444BA" w:rsidP="00544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44BA" w:rsidRDefault="005444BA" w:rsidP="00544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44BA" w:rsidRDefault="005444BA" w:rsidP="00544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-71120</wp:posOffset>
            </wp:positionV>
            <wp:extent cx="7543800" cy="10648950"/>
            <wp:effectExtent l="19050" t="0" r="0" b="0"/>
            <wp:wrapNone/>
            <wp:docPr id="2" name="Рисунок 1" descr="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4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44BA" w:rsidRDefault="005444BA" w:rsidP="00544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44BA" w:rsidRDefault="005444BA" w:rsidP="00544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44BA" w:rsidRDefault="005444BA" w:rsidP="005444BA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4BA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Значение </w:t>
      </w:r>
      <w:proofErr w:type="spellStart"/>
      <w:r w:rsidRPr="005444BA">
        <w:rPr>
          <w:rFonts w:ascii="Times New Roman" w:eastAsia="Times New Roman" w:hAnsi="Times New Roman" w:cs="Times New Roman"/>
          <w:b/>
          <w:sz w:val="28"/>
          <w:szCs w:val="28"/>
        </w:rPr>
        <w:t>логоритмических</w:t>
      </w:r>
      <w:proofErr w:type="spellEnd"/>
      <w:r w:rsidRPr="005444BA"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занятий для детей</w:t>
      </w:r>
    </w:p>
    <w:p w:rsidR="005444BA" w:rsidRDefault="005444BA" w:rsidP="005444BA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4BA">
        <w:rPr>
          <w:rFonts w:ascii="Times New Roman" w:eastAsia="Times New Roman" w:hAnsi="Times New Roman" w:cs="Times New Roman"/>
          <w:b/>
          <w:sz w:val="28"/>
          <w:szCs w:val="28"/>
        </w:rPr>
        <w:t xml:space="preserve"> с фонетико-фонематическим недоразвитием речи </w:t>
      </w:r>
    </w:p>
    <w:p w:rsidR="005444BA" w:rsidRDefault="005444BA" w:rsidP="005444BA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4BA">
        <w:rPr>
          <w:rFonts w:ascii="Times New Roman" w:eastAsia="Times New Roman" w:hAnsi="Times New Roman" w:cs="Times New Roman"/>
          <w:b/>
          <w:sz w:val="28"/>
          <w:szCs w:val="28"/>
        </w:rPr>
        <w:t xml:space="preserve">можно понять исходя из задач, которые реализуются </w:t>
      </w:r>
    </w:p>
    <w:p w:rsidR="005444BA" w:rsidRPr="005444BA" w:rsidRDefault="005444BA" w:rsidP="005444BA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4BA">
        <w:rPr>
          <w:rFonts w:ascii="Times New Roman" w:eastAsia="Times New Roman" w:hAnsi="Times New Roman" w:cs="Times New Roman"/>
          <w:b/>
          <w:sz w:val="28"/>
          <w:szCs w:val="28"/>
        </w:rPr>
        <w:t>в ходе данных занятий:</w:t>
      </w:r>
    </w:p>
    <w:p w:rsidR="005444BA" w:rsidRPr="005444BA" w:rsidRDefault="005444BA" w:rsidP="005444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4BA">
        <w:rPr>
          <w:rFonts w:ascii="Times New Roman" w:eastAsia="Times New Roman" w:hAnsi="Times New Roman" w:cs="Times New Roman"/>
          <w:b/>
          <w:sz w:val="28"/>
          <w:szCs w:val="28"/>
        </w:rPr>
        <w:t>уточнение артикуляции – положение губ, языка, зубов при произношении изучаемого звука;</w:t>
      </w:r>
    </w:p>
    <w:p w:rsidR="005444BA" w:rsidRPr="005444BA" w:rsidRDefault="005444BA" w:rsidP="005444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4BA">
        <w:rPr>
          <w:rFonts w:ascii="Times New Roman" w:eastAsia="Times New Roman" w:hAnsi="Times New Roman" w:cs="Times New Roman"/>
          <w:b/>
          <w:sz w:val="28"/>
          <w:szCs w:val="28"/>
        </w:rPr>
        <w:t>развитие фонематического восприятия и фонематических представлений;</w:t>
      </w:r>
    </w:p>
    <w:p w:rsidR="005444BA" w:rsidRPr="005444BA" w:rsidRDefault="005444BA" w:rsidP="005444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4BA">
        <w:rPr>
          <w:rFonts w:ascii="Times New Roman" w:eastAsia="Times New Roman" w:hAnsi="Times New Roman" w:cs="Times New Roman"/>
          <w:b/>
          <w:sz w:val="28"/>
          <w:szCs w:val="28"/>
        </w:rPr>
        <w:t>расширение лексического запаса;</w:t>
      </w:r>
    </w:p>
    <w:p w:rsidR="005444BA" w:rsidRPr="005444BA" w:rsidRDefault="005444BA" w:rsidP="005444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4BA">
        <w:rPr>
          <w:rFonts w:ascii="Times New Roman" w:eastAsia="Times New Roman" w:hAnsi="Times New Roman" w:cs="Times New Roman"/>
          <w:b/>
          <w:sz w:val="28"/>
          <w:szCs w:val="28"/>
        </w:rPr>
        <w:t>развития слухового внимания и зрительной памяти;</w:t>
      </w:r>
    </w:p>
    <w:p w:rsidR="005444BA" w:rsidRPr="005444BA" w:rsidRDefault="005444BA" w:rsidP="005444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4BA">
        <w:rPr>
          <w:rFonts w:ascii="Times New Roman" w:eastAsia="Times New Roman" w:hAnsi="Times New Roman" w:cs="Times New Roman"/>
          <w:b/>
          <w:sz w:val="28"/>
          <w:szCs w:val="28"/>
        </w:rPr>
        <w:t>совершенствование обще и мелкой моторики;</w:t>
      </w:r>
    </w:p>
    <w:p w:rsidR="005444BA" w:rsidRPr="005444BA" w:rsidRDefault="005444BA" w:rsidP="005444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4BA">
        <w:rPr>
          <w:rFonts w:ascii="Times New Roman" w:eastAsia="Times New Roman" w:hAnsi="Times New Roman" w:cs="Times New Roman"/>
          <w:b/>
          <w:sz w:val="28"/>
          <w:szCs w:val="28"/>
        </w:rPr>
        <w:t>выработка четких координированных движений во взаимосвязи с речью;</w:t>
      </w:r>
    </w:p>
    <w:p w:rsidR="005444BA" w:rsidRPr="005444BA" w:rsidRDefault="005444BA" w:rsidP="005444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4BA">
        <w:rPr>
          <w:rFonts w:ascii="Times New Roman" w:eastAsia="Times New Roman" w:hAnsi="Times New Roman" w:cs="Times New Roman"/>
          <w:b/>
          <w:sz w:val="28"/>
          <w:szCs w:val="28"/>
        </w:rPr>
        <w:t>развитие мелодико-интонационных и просодических компонентов, творческой фантазии и воображения.</w:t>
      </w:r>
    </w:p>
    <w:p w:rsidR="005444BA" w:rsidRPr="005444BA" w:rsidRDefault="005444BA" w:rsidP="005444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44BA" w:rsidRPr="005444BA" w:rsidRDefault="005444BA" w:rsidP="00544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4BA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5444B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Для профилактики нарушений речи в более раннем возрасте можно использовать дополнительное </w:t>
      </w:r>
      <w:proofErr w:type="spellStart"/>
      <w:r w:rsidRPr="005444BA">
        <w:rPr>
          <w:rFonts w:ascii="Times New Roman" w:eastAsia="Times New Roman" w:hAnsi="Times New Roman" w:cs="Times New Roman"/>
          <w:b/>
          <w:sz w:val="28"/>
          <w:szCs w:val="28"/>
        </w:rPr>
        <w:t>логоритмическое</w:t>
      </w:r>
      <w:proofErr w:type="spellEnd"/>
      <w:r w:rsidRPr="005444BA"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занятие. В основу этих занятий положен метод фонетической ритмики. Фонетическая ритмика – это система двигательных упражнений, в которой различные движения (корпуса, головы, ног, рук) сочетаются с произношением специального речевого материала.</w:t>
      </w:r>
    </w:p>
    <w:p w:rsidR="005444BA" w:rsidRPr="005444BA" w:rsidRDefault="005444BA" w:rsidP="00544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4BA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5444B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В планировании </w:t>
      </w:r>
      <w:proofErr w:type="spellStart"/>
      <w:r w:rsidRPr="005444BA">
        <w:rPr>
          <w:rFonts w:ascii="Times New Roman" w:eastAsia="Times New Roman" w:hAnsi="Times New Roman" w:cs="Times New Roman"/>
          <w:b/>
          <w:sz w:val="28"/>
          <w:szCs w:val="28"/>
        </w:rPr>
        <w:t>логоритмических</w:t>
      </w:r>
      <w:proofErr w:type="spellEnd"/>
      <w:r w:rsidRPr="005444BA"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занятий осуществляется усложнение материала по всем разделам изучаемых ежегодно лексических тем. Основа – самая разнообразная: сказочный сюжет, воображаемое путешествие, экскурсия, фольклорный источник, сюжетные и дидактические игры.</w:t>
      </w:r>
    </w:p>
    <w:p w:rsidR="005444BA" w:rsidRPr="005444BA" w:rsidRDefault="005444BA" w:rsidP="00544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4BA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5444B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Использование тематики и усложнение материала от простого к сложному способствуют формированию у детей устойчивого интереса к музыкальной и речевой деятельности, поддерживает положительное эмоциональное отношение детей к </w:t>
      </w:r>
      <w:proofErr w:type="spellStart"/>
      <w:r w:rsidRPr="005444BA">
        <w:rPr>
          <w:rFonts w:ascii="Times New Roman" w:eastAsia="Times New Roman" w:hAnsi="Times New Roman" w:cs="Times New Roman"/>
          <w:b/>
          <w:sz w:val="28"/>
          <w:szCs w:val="28"/>
        </w:rPr>
        <w:t>логоритмическим</w:t>
      </w:r>
      <w:proofErr w:type="spellEnd"/>
      <w:r w:rsidRPr="005444BA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упражнениям, и помогают достигнуть лучшей результативности в обучении и воспитании.</w:t>
      </w:r>
    </w:p>
    <w:p w:rsidR="005444BA" w:rsidRPr="005444BA" w:rsidRDefault="005444BA" w:rsidP="00544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4BA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5444B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В </w:t>
      </w:r>
      <w:proofErr w:type="spellStart"/>
      <w:r w:rsidRPr="005444BA">
        <w:rPr>
          <w:rFonts w:ascii="Times New Roman" w:eastAsia="Times New Roman" w:hAnsi="Times New Roman" w:cs="Times New Roman"/>
          <w:b/>
          <w:sz w:val="28"/>
          <w:szCs w:val="28"/>
        </w:rPr>
        <w:t>логоритмические</w:t>
      </w:r>
      <w:proofErr w:type="spellEnd"/>
      <w:r w:rsidRPr="005444BA"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занятия включаются: пальчиковая гимнастика или массаж пальцев; элементы, имеющие оздоровительную направленность (это: </w:t>
      </w:r>
      <w:proofErr w:type="spellStart"/>
      <w:r w:rsidRPr="005444BA">
        <w:rPr>
          <w:rFonts w:ascii="Times New Roman" w:eastAsia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5444BA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упражнения, работа над дыханием, гимнастика для глаз, простейшие приемы массажа); дыхательные упражнения, логопедическая гимнастика.</w:t>
      </w:r>
    </w:p>
    <w:p w:rsidR="005444BA" w:rsidRPr="005444BA" w:rsidRDefault="005444BA" w:rsidP="00544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5444B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Все упражнения выполняются по подражанию.</w:t>
      </w:r>
    </w:p>
    <w:p w:rsidR="005444BA" w:rsidRDefault="005444BA" w:rsidP="00544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44BA" w:rsidRDefault="005444BA" w:rsidP="00544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Информацию подготовила:</w:t>
      </w:r>
    </w:p>
    <w:p w:rsidR="005444BA" w:rsidRPr="005444BA" w:rsidRDefault="005444BA" w:rsidP="00544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учитель-логопед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Е.А.Барышова</w:t>
      </w:r>
      <w:proofErr w:type="spellEnd"/>
    </w:p>
    <w:p w:rsidR="004F08CF" w:rsidRPr="005444BA" w:rsidRDefault="004F08CF">
      <w:pPr>
        <w:rPr>
          <w:b/>
        </w:rPr>
      </w:pPr>
    </w:p>
    <w:sectPr w:rsidR="004F08CF" w:rsidRPr="005444BA" w:rsidSect="005444BA">
      <w:pgSz w:w="11906" w:h="16838"/>
      <w:pgMar w:top="142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A36"/>
    <w:multiLevelType w:val="hybridMultilevel"/>
    <w:tmpl w:val="D35C0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4BA"/>
    <w:rsid w:val="004F08CF"/>
    <w:rsid w:val="0054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521</Words>
  <Characters>2973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2014-04-11T05:10:00Z</dcterms:created>
  <dcterms:modified xsi:type="dcterms:W3CDTF">2014-04-11T05:27:00Z</dcterms:modified>
</cp:coreProperties>
</file>